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84B28" w14:textId="0771DC64" w:rsidR="00D6680E" w:rsidRPr="00D6680E" w:rsidRDefault="00D6680E" w:rsidP="00D6680E">
      <w:pPr>
        <w:ind w:firstLineChars="100" w:firstLine="320"/>
        <w:rPr>
          <w:rFonts w:ascii="HGP創英角ﾎﾟｯﾌﾟ体" w:eastAsia="HGP創英角ﾎﾟｯﾌﾟ体" w:hAnsi="HGP創英角ﾎﾟｯﾌﾟ体" w:hint="eastAsia"/>
          <w:color w:val="C00000"/>
          <w:sz w:val="32"/>
          <w:szCs w:val="32"/>
        </w:rPr>
      </w:pPr>
      <w:r w:rsidRPr="00D6680E">
        <w:rPr>
          <w:rFonts w:ascii="HGP創英角ﾎﾟｯﾌﾟ体" w:eastAsia="HGP創英角ﾎﾟｯﾌﾟ体" w:hAnsi="HGP創英角ﾎﾟｯﾌﾟ体" w:hint="eastAsia"/>
          <w:color w:val="C00000"/>
          <w:sz w:val="32"/>
          <w:szCs w:val="32"/>
        </w:rPr>
        <w:t>近畿自然歩道を歩こう　シリーズ第3弾!</w:t>
      </w:r>
      <w:r w:rsidRPr="00D6680E">
        <w:rPr>
          <w:rFonts w:ascii="HGP創英角ﾎﾟｯﾌﾟ体" w:eastAsia="HGP創英角ﾎﾟｯﾌﾟ体" w:hAnsi="HGP創英角ﾎﾟｯﾌﾟ体"/>
          <w:color w:val="C00000"/>
          <w:sz w:val="32"/>
          <w:szCs w:val="32"/>
        </w:rPr>
        <w:t>!!</w:t>
      </w:r>
      <w:r w:rsidR="004001F0">
        <w:rPr>
          <w:rFonts w:ascii="HGP創英角ﾎﾟｯﾌﾟ体" w:eastAsia="HGP創英角ﾎﾟｯﾌﾟ体" w:hAnsi="HGP創英角ﾎﾟｯﾌﾟ体" w:hint="eastAsia"/>
          <w:color w:val="C00000"/>
          <w:sz w:val="32"/>
          <w:szCs w:val="32"/>
        </w:rPr>
        <w:t xml:space="preserve">　　　</w:t>
      </w:r>
      <w:r w:rsidR="004001F0" w:rsidRPr="004001F0">
        <w:rPr>
          <w:rFonts w:ascii="HGP創英角ﾎﾟｯﾌﾟ体" w:eastAsia="HGP創英角ﾎﾟｯﾌﾟ体" w:hAnsi="HGP創英角ﾎﾟｯﾌﾟ体" w:hint="eastAsia"/>
          <w:color w:val="03BD03"/>
          <w:sz w:val="32"/>
          <w:szCs w:val="32"/>
        </w:rPr>
        <w:t>歩く距離約7.0</w:t>
      </w:r>
      <w:r w:rsidR="004001F0" w:rsidRPr="004001F0">
        <w:rPr>
          <w:rFonts w:ascii="HGP創英角ﾎﾟｯﾌﾟ体" w:eastAsia="HGP創英角ﾎﾟｯﾌﾟ体" w:hAnsi="HGP創英角ﾎﾟｯﾌﾟ体"/>
          <w:color w:val="03BD03"/>
          <w:sz w:val="32"/>
          <w:szCs w:val="32"/>
        </w:rPr>
        <w:t>km</w:t>
      </w:r>
    </w:p>
    <w:p w14:paraId="191BC2FF" w14:textId="73E98DAA" w:rsidR="00307F49" w:rsidRDefault="00D6680E" w:rsidP="00307F49">
      <w:r>
        <w:pict w14:anchorId="4AAEBF29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4" type="#_x0000_t136" style="width:521.25pt;height:45.75pt" fillcolor="#06c" strokecolor="#9cf" strokeweight="1.5pt">
            <v:fill r:id="rId6" o:title=""/>
            <v:stroke r:id="rId6" o:title=""/>
            <v:shadow on="t" color="#900"/>
            <v:textpath style="font-family:&quot;HG創英角ｺﾞｼｯｸUB&quot;;v-text-reverse:t;v-text-kern:t" trim="t" fitpath="t" string="冬の南伊勢町ウォーキング"/>
          </v:shape>
        </w:pict>
      </w:r>
    </w:p>
    <w:p w14:paraId="6371BF1E" w14:textId="77777777" w:rsidR="00D6680E" w:rsidRDefault="00326AED" w:rsidP="00326AED">
      <w:pPr>
        <w:pStyle w:val="a4"/>
        <w:rPr>
          <w:rFonts w:ascii="HGS創英角ﾎﾟｯﾌﾟ体" w:eastAsia="HGS創英角ﾎﾟｯﾌﾟ体" w:hAnsi="HGS創英角ﾎﾟｯﾌﾟ体"/>
          <w:color w:val="0000FF"/>
          <w:sz w:val="24"/>
          <w:szCs w:val="24"/>
        </w:rPr>
      </w:pPr>
      <w:r>
        <w:rPr>
          <w:rFonts w:hint="eastAsia"/>
        </w:rPr>
        <w:t xml:space="preserve">　</w:t>
      </w:r>
      <w:r w:rsidR="00307F49" w:rsidRPr="00D6680E">
        <w:rPr>
          <w:rFonts w:ascii="HGS創英角ﾎﾟｯﾌﾟ体" w:eastAsia="HGS創英角ﾎﾟｯﾌﾟ体" w:hAnsi="HGS創英角ﾎﾟｯﾌﾟ体" w:hint="eastAsia"/>
          <w:color w:val="0000FF"/>
          <w:sz w:val="24"/>
          <w:szCs w:val="24"/>
        </w:rPr>
        <w:t>南伊勢町</w:t>
      </w:r>
      <w:r w:rsidRPr="00D6680E">
        <w:rPr>
          <w:rFonts w:ascii="HGS創英角ﾎﾟｯﾌﾟ体" w:eastAsia="HGS創英角ﾎﾟｯﾌﾟ体" w:hAnsi="HGS創英角ﾎﾟｯﾌﾟ体" w:hint="eastAsia"/>
          <w:color w:val="0000FF"/>
          <w:sz w:val="24"/>
          <w:szCs w:val="24"/>
        </w:rPr>
        <w:t>旧</w:t>
      </w:r>
      <w:r w:rsidR="00307F49" w:rsidRPr="00D6680E">
        <w:rPr>
          <w:rFonts w:ascii="HGS創英角ﾎﾟｯﾌﾟ体" w:eastAsia="HGS創英角ﾎﾟｯﾌﾟ体" w:hAnsi="HGS創英角ﾎﾟｯﾌﾟ体" w:hint="eastAsia"/>
          <w:color w:val="0000FF"/>
          <w:sz w:val="24"/>
          <w:szCs w:val="24"/>
        </w:rPr>
        <w:t>南島</w:t>
      </w:r>
      <w:r w:rsidRPr="00D6680E">
        <w:rPr>
          <w:rFonts w:ascii="HGS創英角ﾎﾟｯﾌﾟ体" w:eastAsia="HGS創英角ﾎﾟｯﾌﾟ体" w:hAnsi="HGS創英角ﾎﾟｯﾌﾟ体" w:hint="eastAsia"/>
          <w:color w:val="0000FF"/>
          <w:sz w:val="24"/>
          <w:szCs w:val="24"/>
        </w:rPr>
        <w:t>町</w:t>
      </w:r>
      <w:r w:rsidR="00307F49" w:rsidRPr="00D6680E">
        <w:rPr>
          <w:rFonts w:ascii="HGS創英角ﾎﾟｯﾌﾟ体" w:eastAsia="HGS創英角ﾎﾟｯﾌﾟ体" w:hAnsi="HGS創英角ﾎﾟｯﾌﾟ体" w:hint="eastAsia"/>
          <w:color w:val="0000FF"/>
          <w:sz w:val="24"/>
          <w:szCs w:val="24"/>
        </w:rPr>
        <w:t>の</w:t>
      </w:r>
      <w:r w:rsidRPr="00D6680E">
        <w:rPr>
          <w:rFonts w:ascii="HGS創英角ﾎﾟｯﾌﾟ体" w:eastAsia="HGS創英角ﾎﾟｯﾌﾟ体" w:hAnsi="HGS創英角ﾎﾟｯﾌﾟ体" w:hint="eastAsia"/>
          <w:color w:val="0000FF"/>
          <w:sz w:val="24"/>
          <w:szCs w:val="24"/>
        </w:rPr>
        <w:t>西部・</w:t>
      </w:r>
      <w:r w:rsidR="00307F49" w:rsidRPr="00D6680E">
        <w:rPr>
          <w:rFonts w:ascii="HGS創英角ﾎﾟｯﾌﾟ体" w:eastAsia="HGS創英角ﾎﾟｯﾌﾟ体" w:hAnsi="HGS創英角ﾎﾟｯﾌﾟ体" w:hint="eastAsia"/>
          <w:color w:val="0000FF"/>
          <w:sz w:val="24"/>
          <w:szCs w:val="24"/>
        </w:rPr>
        <w:t>新桑竈～ニラハマ展望台～古和浦集落など約</w:t>
      </w:r>
      <w:r w:rsidR="00036BA2" w:rsidRPr="00D6680E">
        <w:rPr>
          <w:rFonts w:ascii="HGS創英角ﾎﾟｯﾌﾟ体" w:eastAsia="HGS創英角ﾎﾟｯﾌﾟ体" w:hAnsi="HGS創英角ﾎﾟｯﾌﾟ体" w:hint="eastAsia"/>
          <w:color w:val="0000FF"/>
          <w:sz w:val="24"/>
          <w:szCs w:val="24"/>
        </w:rPr>
        <w:t>7</w:t>
      </w:r>
      <w:r w:rsidR="00307F49" w:rsidRPr="00D6680E">
        <w:rPr>
          <w:rFonts w:ascii="HGS創英角ﾎﾟｯﾌﾟ体" w:eastAsia="HGS創英角ﾎﾟｯﾌﾟ体" w:hAnsi="HGS創英角ﾎﾟｯﾌﾟ体" w:hint="eastAsia"/>
          <w:color w:val="0000FF"/>
          <w:sz w:val="24"/>
          <w:szCs w:val="24"/>
        </w:rPr>
        <w:t>キロを巡</w:t>
      </w:r>
      <w:r w:rsidRPr="00D6680E">
        <w:rPr>
          <w:rFonts w:ascii="HGS創英角ﾎﾟｯﾌﾟ体" w:eastAsia="HGS創英角ﾎﾟｯﾌﾟ体" w:hAnsi="HGS創英角ﾎﾟｯﾌﾟ体" w:hint="eastAsia"/>
          <w:color w:val="0000FF"/>
          <w:sz w:val="24"/>
          <w:szCs w:val="24"/>
        </w:rPr>
        <w:t>ります。</w:t>
      </w:r>
    </w:p>
    <w:p w14:paraId="59146D8D" w14:textId="37EA39AE" w:rsidR="00307F49" w:rsidRPr="00D6680E" w:rsidRDefault="004001F0" w:rsidP="00D6680E">
      <w:pPr>
        <w:pStyle w:val="a4"/>
        <w:ind w:firstLineChars="100" w:firstLine="240"/>
        <w:rPr>
          <w:rFonts w:ascii="HGS創英角ﾎﾟｯﾌﾟ体" w:eastAsia="HGS創英角ﾎﾟｯﾌﾟ体" w:hAnsi="HGS創英角ﾎﾟｯﾌﾟ体"/>
          <w:color w:val="0000FF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color w:val="0000FF"/>
          <w:sz w:val="24"/>
          <w:szCs w:val="24"/>
        </w:rPr>
        <w:t>絶景をはじめ、</w:t>
      </w:r>
      <w:r w:rsidR="00307F49" w:rsidRPr="00D6680E">
        <w:rPr>
          <w:rFonts w:ascii="HGS創英角ﾎﾟｯﾌﾟ体" w:eastAsia="HGS創英角ﾎﾟｯﾌﾟ体" w:hAnsi="HGS創英角ﾎﾟｯﾌﾟ体" w:hint="eastAsia"/>
          <w:color w:val="0000FF"/>
          <w:sz w:val="24"/>
          <w:szCs w:val="24"/>
        </w:rPr>
        <w:t>歴史</w:t>
      </w:r>
      <w:r w:rsidR="00326AED" w:rsidRPr="00D6680E">
        <w:rPr>
          <w:rFonts w:ascii="HGS創英角ﾎﾟｯﾌﾟ体" w:eastAsia="HGS創英角ﾎﾟｯﾌﾟ体" w:hAnsi="HGS創英角ﾎﾟｯﾌﾟ体" w:hint="eastAsia"/>
          <w:color w:val="0000FF"/>
          <w:sz w:val="24"/>
          <w:szCs w:val="24"/>
        </w:rPr>
        <w:t>や</w:t>
      </w:r>
      <w:r w:rsidR="00307F49" w:rsidRPr="00D6680E">
        <w:rPr>
          <w:rFonts w:ascii="HGS創英角ﾎﾟｯﾌﾟ体" w:eastAsia="HGS創英角ﾎﾟｯﾌﾟ体" w:hAnsi="HGS創英角ﾎﾟｯﾌﾟ体" w:hint="eastAsia"/>
          <w:color w:val="0000FF"/>
          <w:sz w:val="24"/>
          <w:szCs w:val="24"/>
        </w:rPr>
        <w:t>絶景</w:t>
      </w:r>
      <w:r w:rsidR="00326AED" w:rsidRPr="00D6680E">
        <w:rPr>
          <w:rFonts w:ascii="HGS創英角ﾎﾟｯﾌﾟ体" w:eastAsia="HGS創英角ﾎﾟｯﾌﾟ体" w:hAnsi="HGS創英角ﾎﾟｯﾌﾟ体" w:hint="eastAsia"/>
          <w:color w:val="0000FF"/>
          <w:sz w:val="24"/>
          <w:szCs w:val="24"/>
        </w:rPr>
        <w:t>、漁村の雰囲気も感じられる</w:t>
      </w:r>
      <w:r w:rsidR="00307F49" w:rsidRPr="00D6680E">
        <w:rPr>
          <w:rFonts w:ascii="HGS創英角ﾎﾟｯﾌﾟ体" w:eastAsia="HGS創英角ﾎﾟｯﾌﾟ体" w:hAnsi="HGS創英角ﾎﾟｯﾌﾟ体" w:hint="eastAsia"/>
          <w:color w:val="0000FF"/>
          <w:sz w:val="24"/>
          <w:szCs w:val="24"/>
        </w:rPr>
        <w:t>変化に富んだ魅力あるコースです。</w:t>
      </w:r>
    </w:p>
    <w:p w14:paraId="7FBBADE9" w14:textId="799C324C" w:rsidR="00307F49" w:rsidRDefault="00D6680E" w:rsidP="00CF0472">
      <w:pPr>
        <w:jc w:val="center"/>
      </w:pPr>
      <w:r>
        <w:rPr>
          <w:noProof/>
        </w:rPr>
        <w:drawing>
          <wp:inline distT="0" distB="0" distL="0" distR="0" wp14:anchorId="05BEE507" wp14:editId="05F8E89A">
            <wp:extent cx="2643536" cy="1982277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950" cy="1993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0472">
        <w:rPr>
          <w:noProof/>
        </w:rPr>
        <w:drawing>
          <wp:inline distT="0" distB="0" distL="0" distR="0" wp14:anchorId="09D92C81" wp14:editId="7F374D19">
            <wp:extent cx="3019425" cy="2004937"/>
            <wp:effectExtent l="0" t="0" r="0" b="0"/>
            <wp:docPr id="4" name="図 3" descr="C:\Users\VC03\Pictures\南伊勢町見江島展望台ほか\DSC04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C03\Pictures\南伊勢町見江島展望台ほか\DSC042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273" cy="200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0BAEDE" w14:textId="77777777" w:rsidR="00CF0472" w:rsidRPr="00CF0472" w:rsidRDefault="00CF0472" w:rsidP="00CF0472">
      <w:pPr>
        <w:rPr>
          <w:rFonts w:ascii="HG創英角ﾎﾟｯﾌﾟ体" w:eastAsia="HG創英角ﾎﾟｯﾌﾟ体"/>
          <w:color w:val="1F497D" w:themeColor="text2"/>
        </w:rPr>
      </w:pPr>
      <w:r>
        <w:rPr>
          <w:rFonts w:hint="eastAsia"/>
        </w:rPr>
        <w:t xml:space="preserve">　　　</w:t>
      </w:r>
      <w:r w:rsidRPr="00326AED">
        <w:rPr>
          <w:rFonts w:ascii="HG創英角ﾎﾟｯﾌﾟ体" w:eastAsia="HG創英角ﾎﾟｯﾌﾟ体" w:hint="eastAsia"/>
          <w:color w:val="984806" w:themeColor="accent6" w:themeShade="80"/>
        </w:rPr>
        <w:t>ニラハマ展望台より</w:t>
      </w:r>
      <w:r w:rsidRPr="00CF0472">
        <w:rPr>
          <w:rFonts w:ascii="HG創英角ﾎﾟｯﾌﾟ体" w:eastAsia="HG創英角ﾎﾟｯﾌﾟ体" w:hint="eastAsia"/>
          <w:color w:val="1F497D" w:themeColor="text2"/>
        </w:rPr>
        <w:t xml:space="preserve">　　　　　　　　　　　　　　</w:t>
      </w:r>
      <w:r w:rsidRPr="00326AED">
        <w:rPr>
          <w:rFonts w:ascii="HG創英角ﾎﾟｯﾌﾟ体" w:eastAsia="HG創英角ﾎﾟｯﾌﾟ体" w:hint="eastAsia"/>
          <w:color w:val="984806" w:themeColor="accent6" w:themeShade="80"/>
        </w:rPr>
        <w:t>古和浦八柱神社</w:t>
      </w:r>
    </w:p>
    <w:p w14:paraId="014051CB" w14:textId="77777777" w:rsidR="00307F49" w:rsidRPr="00BC1AF0" w:rsidRDefault="00307F49" w:rsidP="00307F49">
      <w:pPr>
        <w:rPr>
          <w:rFonts w:ascii="HG創英角ﾎﾟｯﾌﾟ体" w:eastAsia="HG創英角ﾎﾟｯﾌﾟ体"/>
          <w:color w:val="403152" w:themeColor="accent4" w:themeShade="80"/>
        </w:rPr>
      </w:pPr>
      <w:r>
        <w:rPr>
          <w:rFonts w:hint="eastAsia"/>
        </w:rPr>
        <w:t xml:space="preserve">　　　</w:t>
      </w:r>
    </w:p>
    <w:p w14:paraId="1B8E95BE" w14:textId="0992542B" w:rsidR="00307F49" w:rsidRDefault="00307F49" w:rsidP="00307F49">
      <w:pPr>
        <w:snapToGrid w:val="0"/>
        <w:spacing w:line="300" w:lineRule="auto"/>
        <w:ind w:leftChars="50" w:left="105"/>
        <w:rPr>
          <w:rFonts w:ascii="HG丸ｺﾞｼｯｸM-PRO" w:eastAsia="HG丸ｺﾞｼｯｸM-PRO" w:hAnsi="ＭＳ ゴシック"/>
          <w:b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sz w:val="22"/>
        </w:rPr>
        <w:t>◇日</w:t>
      </w:r>
      <w:r>
        <w:rPr>
          <w:rFonts w:ascii="HG丸ｺﾞｼｯｸM-PRO" w:eastAsia="HG丸ｺﾞｼｯｸM-PRO" w:hAnsi="ＭＳ ゴシック" w:hint="eastAsia"/>
          <w:sz w:val="18"/>
          <w:szCs w:val="18"/>
        </w:rPr>
        <w:t xml:space="preserve">　　</w:t>
      </w:r>
      <w:r>
        <w:rPr>
          <w:rFonts w:ascii="HG丸ｺﾞｼｯｸM-PRO" w:eastAsia="HG丸ｺﾞｼｯｸM-PRO" w:hAnsi="ＭＳ ゴシック" w:hint="eastAsia"/>
          <w:sz w:val="22"/>
        </w:rPr>
        <w:t>時：</w:t>
      </w:r>
      <w:r w:rsidR="00D6680E">
        <w:rPr>
          <w:rFonts w:ascii="HG丸ｺﾞｼｯｸM-PRO" w:eastAsia="HG丸ｺﾞｼｯｸM-PRO" w:hAnsi="ＭＳ ゴシック" w:hint="eastAsia"/>
          <w:b/>
          <w:sz w:val="28"/>
          <w:szCs w:val="28"/>
        </w:rPr>
        <w:t>令和4年1月16日</w:t>
      </w:r>
      <w:r>
        <w:rPr>
          <w:rFonts w:ascii="HG丸ｺﾞｼｯｸM-PRO" w:eastAsia="HG丸ｺﾞｼｯｸM-PRO" w:hAnsi="ＭＳ ゴシック" w:hint="eastAsia"/>
          <w:b/>
          <w:sz w:val="28"/>
          <w:szCs w:val="28"/>
        </w:rPr>
        <w:t>（</w:t>
      </w:r>
      <w:r w:rsidR="00D6680E">
        <w:rPr>
          <w:rFonts w:ascii="HG丸ｺﾞｼｯｸM-PRO" w:eastAsia="HG丸ｺﾞｼｯｸM-PRO" w:hAnsi="ＭＳ ゴシック" w:hint="eastAsia"/>
          <w:b/>
          <w:sz w:val="28"/>
          <w:szCs w:val="28"/>
        </w:rPr>
        <w:t>日</w:t>
      </w:r>
      <w:r>
        <w:rPr>
          <w:rFonts w:ascii="HG丸ｺﾞｼｯｸM-PRO" w:eastAsia="HG丸ｺﾞｼｯｸM-PRO" w:hAnsi="ＭＳ ゴシック" w:hint="eastAsia"/>
          <w:b/>
          <w:sz w:val="28"/>
          <w:szCs w:val="28"/>
        </w:rPr>
        <w:t>）10：00～1</w:t>
      </w:r>
      <w:r w:rsidR="00326AED">
        <w:rPr>
          <w:rFonts w:ascii="HG丸ｺﾞｼｯｸM-PRO" w:eastAsia="HG丸ｺﾞｼｯｸM-PRO" w:hAnsi="ＭＳ ゴシック" w:hint="eastAsia"/>
          <w:b/>
          <w:sz w:val="28"/>
          <w:szCs w:val="28"/>
        </w:rPr>
        <w:t>5</w:t>
      </w:r>
      <w:r>
        <w:rPr>
          <w:rFonts w:ascii="HG丸ｺﾞｼｯｸM-PRO" w:eastAsia="HG丸ｺﾞｼｯｸM-PRO" w:hAnsi="ＭＳ ゴシック" w:hint="eastAsia"/>
          <w:b/>
          <w:sz w:val="28"/>
          <w:szCs w:val="28"/>
        </w:rPr>
        <w:t xml:space="preserve">：00　</w:t>
      </w:r>
      <w:r w:rsidRPr="00082014">
        <w:rPr>
          <w:rFonts w:ascii="HG丸ｺﾞｼｯｸM-PRO" w:eastAsia="HG丸ｺﾞｼｯｸM-PRO" w:hAnsi="ＭＳ ゴシック" w:hint="eastAsia"/>
          <w:b/>
          <w:color w:val="FF0000"/>
          <w:sz w:val="28"/>
          <w:szCs w:val="28"/>
        </w:rPr>
        <w:t>(お弁当持参)</w:t>
      </w:r>
    </w:p>
    <w:p w14:paraId="481347F5" w14:textId="77777777" w:rsidR="00307F49" w:rsidRPr="00082014" w:rsidRDefault="00307F49" w:rsidP="00307F49">
      <w:pPr>
        <w:spacing w:line="340" w:lineRule="exact"/>
        <w:ind w:leftChars="607" w:left="1275"/>
        <w:rPr>
          <w:rFonts w:ascii="HG丸ｺﾞｼｯｸM-PRO" w:eastAsia="HG丸ｺﾞｼｯｸM-PRO" w:hAnsi="ＭＳ ゴシック"/>
          <w:sz w:val="24"/>
          <w:szCs w:val="24"/>
        </w:rPr>
      </w:pPr>
      <w:r w:rsidRPr="00082014">
        <w:rPr>
          <w:rFonts w:ascii="HG丸ｺﾞｼｯｸM-PRO" w:eastAsia="HG丸ｺﾞｼｯｸM-PRO" w:hAnsi="ＭＳ ゴシック" w:hint="eastAsia"/>
          <w:sz w:val="24"/>
          <w:szCs w:val="24"/>
        </w:rPr>
        <w:t>＊雨天・荒天の場合は</w:t>
      </w:r>
      <w:r w:rsidR="00326AED">
        <w:rPr>
          <w:rFonts w:ascii="HG丸ｺﾞｼｯｸM-PRO" w:eastAsia="HG丸ｺﾞｼｯｸM-PRO" w:hAnsi="ＭＳ ゴシック" w:hint="eastAsia"/>
          <w:sz w:val="24"/>
          <w:szCs w:val="24"/>
        </w:rPr>
        <w:t>中止</w:t>
      </w:r>
      <w:r w:rsidRPr="00082014">
        <w:rPr>
          <w:rFonts w:ascii="HG丸ｺﾞｼｯｸM-PRO" w:eastAsia="HG丸ｺﾞｼｯｸM-PRO" w:hAnsi="ＭＳ ゴシック" w:hint="eastAsia"/>
          <w:sz w:val="24"/>
          <w:szCs w:val="24"/>
        </w:rPr>
        <w:t>します。</w:t>
      </w:r>
    </w:p>
    <w:p w14:paraId="26BC4E3F" w14:textId="77777777" w:rsidR="00307F49" w:rsidRPr="00082014" w:rsidRDefault="00307F49" w:rsidP="00307F49">
      <w:pPr>
        <w:spacing w:line="324" w:lineRule="exact"/>
        <w:ind w:leftChars="50" w:left="105"/>
        <w:rPr>
          <w:rFonts w:ascii="HG丸ｺﾞｼｯｸM-PRO" w:eastAsia="HG丸ｺﾞｼｯｸM-PRO" w:hAnsi="ＭＳ ゴシック"/>
          <w:sz w:val="24"/>
          <w:szCs w:val="24"/>
        </w:rPr>
      </w:pPr>
      <w:r w:rsidRPr="00082014">
        <w:rPr>
          <w:rFonts w:ascii="HG丸ｺﾞｼｯｸM-PRO" w:eastAsia="HG丸ｺﾞｼｯｸM-PRO" w:hAnsi="ＭＳ ゴシック" w:hint="eastAsia"/>
          <w:sz w:val="24"/>
          <w:szCs w:val="24"/>
        </w:rPr>
        <w:t>◇場　　所：度会郡南伊勢町</w:t>
      </w:r>
      <w:r>
        <w:rPr>
          <w:rFonts w:ascii="HG丸ｺﾞｼｯｸM-PRO" w:eastAsia="HG丸ｺﾞｼｯｸM-PRO" w:hAnsi="ＭＳ ゴシック" w:hint="eastAsia"/>
          <w:sz w:val="24"/>
          <w:szCs w:val="24"/>
        </w:rPr>
        <w:t>新桑竈～ニラハマ展望台～古和浦　(全長</w:t>
      </w:r>
      <w:r w:rsidR="00036BA2">
        <w:rPr>
          <w:rFonts w:ascii="HG丸ｺﾞｼｯｸM-PRO" w:eastAsia="HG丸ｺﾞｼｯｸM-PRO" w:hAnsi="ＭＳ ゴシック" w:hint="eastAsia"/>
          <w:sz w:val="24"/>
          <w:szCs w:val="24"/>
        </w:rPr>
        <w:t>7.0</w:t>
      </w:r>
      <w:r>
        <w:rPr>
          <w:rFonts w:ascii="HG丸ｺﾞｼｯｸM-PRO" w:eastAsia="HG丸ｺﾞｼｯｸM-PRO" w:hAnsi="ＭＳ ゴシック" w:hint="eastAsia"/>
          <w:sz w:val="24"/>
          <w:szCs w:val="24"/>
        </w:rPr>
        <w:t>キロ)</w:t>
      </w:r>
    </w:p>
    <w:p w14:paraId="21128694" w14:textId="221D9FDD" w:rsidR="00307F49" w:rsidRDefault="00307F49" w:rsidP="00307F49">
      <w:pPr>
        <w:spacing w:line="324" w:lineRule="exact"/>
        <w:ind w:leftChars="50" w:left="105"/>
        <w:rPr>
          <w:rFonts w:ascii="HG丸ｺﾞｼｯｸM-PRO" w:eastAsia="HG丸ｺﾞｼｯｸM-PRO" w:hAnsi="ＭＳ ゴシック"/>
          <w:sz w:val="24"/>
          <w:szCs w:val="24"/>
        </w:rPr>
      </w:pPr>
      <w:r w:rsidRPr="00082014">
        <w:rPr>
          <w:rFonts w:ascii="HG丸ｺﾞｼｯｸM-PRO" w:eastAsia="HG丸ｺﾞｼｯｸM-PRO" w:hAnsi="ＭＳ ゴシック" w:hint="eastAsia"/>
          <w:sz w:val="24"/>
          <w:szCs w:val="24"/>
        </w:rPr>
        <w:t>◇対　　象：</w:t>
      </w:r>
      <w:r w:rsidR="00326AED">
        <w:rPr>
          <w:rFonts w:ascii="HG丸ｺﾞｼｯｸM-PRO" w:eastAsia="HG丸ｺﾞｼｯｸM-PRO" w:hAnsi="ＭＳ ゴシック" w:hint="eastAsia"/>
          <w:sz w:val="24"/>
          <w:szCs w:val="24"/>
        </w:rPr>
        <w:t>小</w:t>
      </w:r>
      <w:r w:rsidRPr="00082014">
        <w:rPr>
          <w:rFonts w:ascii="HG丸ｺﾞｼｯｸM-PRO" w:eastAsia="HG丸ｺﾞｼｯｸM-PRO" w:hAnsi="ＭＳ ゴシック" w:hint="eastAsia"/>
          <w:sz w:val="24"/>
          <w:szCs w:val="24"/>
        </w:rPr>
        <w:t>年生以上</w:t>
      </w:r>
      <w:r w:rsidR="00495D06">
        <w:rPr>
          <w:rFonts w:ascii="HG丸ｺﾞｼｯｸM-PRO" w:eastAsia="HG丸ｺﾞｼｯｸM-PRO" w:hAnsi="ＭＳ ゴシック" w:hint="eastAsia"/>
          <w:sz w:val="24"/>
          <w:szCs w:val="24"/>
        </w:rPr>
        <w:t xml:space="preserve">　(</w:t>
      </w:r>
      <w:r w:rsidR="00495D06">
        <w:rPr>
          <w:rFonts w:ascii="HG丸ｺﾞｼｯｸM-PRO" w:eastAsia="HG丸ｺﾞｼｯｸM-PRO" w:hAnsi="ＭＳ ゴシック" w:hint="eastAsia"/>
          <w:sz w:val="24"/>
          <w:szCs w:val="24"/>
        </w:rPr>
        <w:t>小</w:t>
      </w:r>
      <w:r w:rsidR="00495D06" w:rsidRPr="00082014">
        <w:rPr>
          <w:rFonts w:ascii="HG丸ｺﾞｼｯｸM-PRO" w:eastAsia="HG丸ｺﾞｼｯｸM-PRO" w:hAnsi="ＭＳ ゴシック" w:hint="eastAsia"/>
          <w:sz w:val="24"/>
          <w:szCs w:val="24"/>
        </w:rPr>
        <w:t>年生</w:t>
      </w:r>
      <w:r w:rsidR="00495D06">
        <w:rPr>
          <w:rFonts w:ascii="HG丸ｺﾞｼｯｸM-PRO" w:eastAsia="HG丸ｺﾞｼｯｸM-PRO" w:hAnsi="ＭＳ ゴシック" w:hint="eastAsia"/>
          <w:sz w:val="24"/>
          <w:szCs w:val="24"/>
        </w:rPr>
        <w:t>は保護者同伴</w:t>
      </w:r>
      <w:r w:rsidR="00495D06">
        <w:rPr>
          <w:rFonts w:ascii="HG丸ｺﾞｼｯｸM-PRO" w:eastAsia="HG丸ｺﾞｼｯｸM-PRO" w:hAnsi="ＭＳ ゴシック"/>
          <w:sz w:val="24"/>
          <w:szCs w:val="24"/>
        </w:rPr>
        <w:t>)</w:t>
      </w:r>
      <w:r w:rsidR="00D6680E">
        <w:rPr>
          <w:rFonts w:ascii="HG丸ｺﾞｼｯｸM-PRO" w:eastAsia="HG丸ｺﾞｼｯｸM-PRO" w:hAnsi="ＭＳ ゴシック" w:hint="eastAsia"/>
          <w:sz w:val="24"/>
          <w:szCs w:val="24"/>
        </w:rPr>
        <w:t xml:space="preserve">　</w:t>
      </w:r>
      <w:r w:rsidR="00495D06">
        <w:rPr>
          <w:rFonts w:ascii="HG丸ｺﾞｼｯｸM-PRO" w:eastAsia="HG丸ｺﾞｼｯｸM-PRO" w:hAnsi="ＭＳ ゴシック" w:hint="eastAsia"/>
          <w:sz w:val="24"/>
          <w:szCs w:val="24"/>
        </w:rPr>
        <w:t xml:space="preserve">　</w:t>
      </w:r>
      <w:r w:rsidR="00D6680E">
        <w:rPr>
          <w:rFonts w:ascii="HG丸ｺﾞｼｯｸM-PRO" w:eastAsia="HG丸ｺﾞｼｯｸM-PRO" w:hAnsi="ＭＳ ゴシック" w:hint="eastAsia"/>
          <w:sz w:val="24"/>
          <w:szCs w:val="24"/>
        </w:rPr>
        <w:t>未就学児はご参加いただけません</w:t>
      </w:r>
    </w:p>
    <w:p w14:paraId="5EC19E60" w14:textId="77777777" w:rsidR="00307F49" w:rsidRPr="00082014" w:rsidRDefault="00307F49" w:rsidP="00307F49">
      <w:pPr>
        <w:spacing w:line="324" w:lineRule="exact"/>
        <w:ind w:leftChars="50" w:left="105"/>
        <w:rPr>
          <w:rFonts w:ascii="HG丸ｺﾞｼｯｸM-PRO" w:eastAsia="HG丸ｺﾞｼｯｸM-PRO" w:hAnsi="ＭＳ ゴシック"/>
          <w:sz w:val="24"/>
          <w:szCs w:val="24"/>
        </w:rPr>
      </w:pPr>
      <w:r w:rsidRPr="00082014">
        <w:rPr>
          <w:rFonts w:ascii="HG丸ｺﾞｼｯｸM-PRO" w:eastAsia="HG丸ｺﾞｼｯｸM-PRO" w:hAnsi="ＭＳ ゴシック" w:hint="eastAsia"/>
          <w:sz w:val="24"/>
          <w:szCs w:val="24"/>
        </w:rPr>
        <w:t>◇募　　集：２０名　（先着順に受け付けます定員に達し次第締め切ります）</w:t>
      </w:r>
    </w:p>
    <w:p w14:paraId="44E5B512" w14:textId="77777777" w:rsidR="00307F49" w:rsidRPr="00082014" w:rsidRDefault="00307F49" w:rsidP="00307F49">
      <w:pPr>
        <w:snapToGrid w:val="0"/>
        <w:spacing w:line="276" w:lineRule="auto"/>
        <w:ind w:firstLineChars="50" w:firstLine="120"/>
        <w:jc w:val="left"/>
        <w:rPr>
          <w:rFonts w:ascii="HG丸ｺﾞｼｯｸM-PRO" w:eastAsia="HG丸ｺﾞｼｯｸM-PRO" w:hAnsi="ＭＳ ゴシック"/>
          <w:sz w:val="24"/>
          <w:szCs w:val="24"/>
        </w:rPr>
      </w:pPr>
      <w:r w:rsidRPr="00082014">
        <w:rPr>
          <w:rFonts w:ascii="HG丸ｺﾞｼｯｸM-PRO" w:eastAsia="HG丸ｺﾞｼｯｸM-PRO" w:hAnsi="ＭＳ ゴシック" w:hint="eastAsia"/>
          <w:sz w:val="24"/>
          <w:szCs w:val="24"/>
        </w:rPr>
        <w:t>◇集　　合：南伊勢町</w:t>
      </w:r>
      <w:r>
        <w:rPr>
          <w:rFonts w:ascii="HG丸ｺﾞｼｯｸM-PRO" w:eastAsia="HG丸ｺﾞｼｯｸM-PRO" w:hAnsi="ＭＳ ゴシック" w:hint="eastAsia"/>
          <w:sz w:val="24"/>
          <w:szCs w:val="24"/>
        </w:rPr>
        <w:t>棚橋小学校跡</w:t>
      </w:r>
      <w:r w:rsidRPr="00082014">
        <w:rPr>
          <w:rFonts w:ascii="HG丸ｺﾞｼｯｸM-PRO" w:eastAsia="HG丸ｺﾞｼｯｸM-PRO" w:hAnsi="ＭＳ ゴシック" w:cs="HG丸ｺﾞｼｯｸM-PRO" w:hint="eastAsia"/>
          <w:sz w:val="24"/>
          <w:szCs w:val="24"/>
        </w:rPr>
        <w:t xml:space="preserve">　（受付は９：45～）</w:t>
      </w:r>
    </w:p>
    <w:p w14:paraId="3B605878" w14:textId="77777777" w:rsidR="00307F49" w:rsidRPr="00082014" w:rsidRDefault="00307F49" w:rsidP="00307F49">
      <w:pPr>
        <w:spacing w:line="324" w:lineRule="exact"/>
        <w:ind w:leftChars="607" w:left="1275"/>
        <w:rPr>
          <w:rFonts w:ascii="HG丸ｺﾞｼｯｸM-PRO" w:eastAsia="HG丸ｺﾞｼｯｸM-PRO" w:hAnsi="ＭＳ ゴシック"/>
          <w:sz w:val="24"/>
          <w:szCs w:val="24"/>
        </w:rPr>
      </w:pPr>
      <w:r w:rsidRPr="00082014">
        <w:rPr>
          <w:rFonts w:ascii="HG丸ｺﾞｼｯｸM-PRO" w:eastAsia="HG丸ｺﾞｼｯｸM-PRO" w:hAnsi="ＭＳ ゴシック" w:hint="eastAsia"/>
          <w:sz w:val="24"/>
          <w:szCs w:val="24"/>
        </w:rPr>
        <w:t>＊参加申込の受付後に詳細な地図とコースの案内をお送りいたします。</w:t>
      </w:r>
    </w:p>
    <w:p w14:paraId="7A2EC0C4" w14:textId="1B7DC70C" w:rsidR="00307F49" w:rsidRPr="00082014" w:rsidRDefault="00307F49" w:rsidP="00307F49">
      <w:pPr>
        <w:spacing w:line="324" w:lineRule="exact"/>
        <w:ind w:leftChars="50" w:left="105"/>
        <w:rPr>
          <w:rFonts w:ascii="HG丸ｺﾞｼｯｸM-PRO" w:eastAsia="HG丸ｺﾞｼｯｸM-PRO" w:hAnsi="ＭＳ ゴシック"/>
          <w:sz w:val="24"/>
          <w:szCs w:val="24"/>
        </w:rPr>
      </w:pPr>
      <w:r w:rsidRPr="00082014">
        <w:rPr>
          <w:rFonts w:ascii="HG丸ｺﾞｼｯｸM-PRO" w:eastAsia="HG丸ｺﾞｼｯｸM-PRO" w:hAnsi="ＭＳ ゴシック" w:hint="eastAsia"/>
          <w:sz w:val="24"/>
          <w:szCs w:val="24"/>
        </w:rPr>
        <w:t>◇参 加 費：</w:t>
      </w:r>
      <w:r w:rsidR="00036BA2">
        <w:rPr>
          <w:rFonts w:ascii="HG丸ｺﾞｼｯｸM-PRO" w:eastAsia="HG丸ｺﾞｼｯｸM-PRO" w:hAnsi="ＭＳ ゴシック" w:hint="eastAsia"/>
          <w:sz w:val="24"/>
          <w:szCs w:val="24"/>
        </w:rPr>
        <w:t>大人200円　小人100円</w:t>
      </w:r>
      <w:r w:rsidR="005F7ABF">
        <w:rPr>
          <w:rFonts w:ascii="HG丸ｺﾞｼｯｸM-PRO" w:eastAsia="HG丸ｺﾞｼｯｸM-PRO" w:hAnsi="ＭＳ ゴシック" w:hint="eastAsia"/>
          <w:sz w:val="24"/>
          <w:szCs w:val="24"/>
        </w:rPr>
        <w:t xml:space="preserve">　　</w:t>
      </w:r>
      <w:r w:rsidRPr="00082014">
        <w:rPr>
          <w:rFonts w:ascii="HG丸ｺﾞｼｯｸM-PRO" w:eastAsia="HG丸ｺﾞｼｯｸM-PRO" w:hAnsi="ＭＳ ゴシック" w:hint="eastAsia"/>
          <w:sz w:val="24"/>
          <w:szCs w:val="24"/>
        </w:rPr>
        <w:t>（傷害保険に加入します）</w:t>
      </w:r>
    </w:p>
    <w:p w14:paraId="6EA622DA" w14:textId="77F649C6" w:rsidR="00307F49" w:rsidRPr="00082014" w:rsidRDefault="00307F49" w:rsidP="00307F49">
      <w:pPr>
        <w:spacing w:line="324" w:lineRule="exact"/>
        <w:ind w:leftChars="50" w:left="1341" w:hangingChars="515" w:hanging="1236"/>
        <w:rPr>
          <w:rFonts w:ascii="HG丸ｺﾞｼｯｸM-PRO" w:eastAsia="HG丸ｺﾞｼｯｸM-PRO" w:hAnsi="ＭＳ ゴシック"/>
          <w:sz w:val="24"/>
          <w:szCs w:val="24"/>
        </w:rPr>
      </w:pPr>
      <w:r w:rsidRPr="00082014">
        <w:rPr>
          <w:rFonts w:ascii="HG丸ｺﾞｼｯｸM-PRO" w:eastAsia="HG丸ｺﾞｼｯｸM-PRO" w:hAnsi="ＭＳ ゴシック" w:hint="eastAsia"/>
          <w:sz w:val="24"/>
          <w:szCs w:val="24"/>
        </w:rPr>
        <w:t>◇持 ち 物：</w:t>
      </w:r>
      <w:r w:rsidR="00495D06">
        <w:rPr>
          <w:rFonts w:ascii="HG丸ｺﾞｼｯｸM-PRO" w:eastAsia="HG丸ｺﾞｼｯｸM-PRO" w:hAnsi="ＭＳ ゴシック" w:cs="HG丸ｺﾞｼｯｸM-PRO" w:hint="eastAsia"/>
          <w:sz w:val="24"/>
          <w:szCs w:val="24"/>
        </w:rPr>
        <w:t>お弁当、おやつ、飲み物、</w:t>
      </w:r>
      <w:r w:rsidRPr="00082014">
        <w:rPr>
          <w:rFonts w:ascii="HG丸ｺﾞｼｯｸM-PRO" w:eastAsia="HG丸ｺﾞｼｯｸM-PRO" w:hAnsi="ＭＳ ゴシック" w:cs="HG丸ｺﾞｼｯｸM-PRO" w:hint="eastAsia"/>
          <w:sz w:val="24"/>
          <w:szCs w:val="24"/>
        </w:rPr>
        <w:t>履き慣れた運動靴</w:t>
      </w:r>
      <w:r w:rsidR="00495D06">
        <w:rPr>
          <w:rFonts w:ascii="HG丸ｺﾞｼｯｸM-PRO" w:eastAsia="HG丸ｺﾞｼｯｸM-PRO" w:hAnsi="ＭＳ ゴシック" w:cs="HG丸ｺﾞｼｯｸM-PRO" w:hint="eastAsia"/>
          <w:sz w:val="24"/>
          <w:szCs w:val="24"/>
        </w:rPr>
        <w:t>、</w:t>
      </w:r>
      <w:r w:rsidRPr="00082014">
        <w:rPr>
          <w:rFonts w:ascii="HG丸ｺﾞｼｯｸM-PRO" w:eastAsia="HG丸ｺﾞｼｯｸM-PRO" w:hAnsi="ＭＳ ゴシック" w:cs="HG丸ｺﾞｼｯｸM-PRO" w:hint="eastAsia"/>
          <w:sz w:val="24"/>
          <w:szCs w:val="24"/>
        </w:rPr>
        <w:t>帽子</w:t>
      </w:r>
      <w:r w:rsidR="00495D06">
        <w:rPr>
          <w:rFonts w:ascii="HG丸ｺﾞｼｯｸM-PRO" w:eastAsia="HG丸ｺﾞｼｯｸM-PRO" w:hAnsi="ＭＳ ゴシック" w:cs="HG丸ｺﾞｼｯｸM-PRO" w:hint="eastAsia"/>
          <w:sz w:val="24"/>
          <w:szCs w:val="24"/>
        </w:rPr>
        <w:t>、</w:t>
      </w:r>
      <w:r w:rsidRPr="00082014">
        <w:rPr>
          <w:rFonts w:ascii="HG丸ｺﾞｼｯｸM-PRO" w:eastAsia="HG丸ｺﾞｼｯｸM-PRO" w:hAnsi="ＭＳ ゴシック" w:hint="eastAsia"/>
          <w:sz w:val="24"/>
          <w:szCs w:val="24"/>
        </w:rPr>
        <w:t xml:space="preserve">タオル、双眼鏡等　</w:t>
      </w:r>
    </w:p>
    <w:p w14:paraId="7693E493" w14:textId="77777777" w:rsidR="00307F49" w:rsidRPr="00082014" w:rsidRDefault="00307F49" w:rsidP="00307F49">
      <w:pPr>
        <w:spacing w:line="324" w:lineRule="exact"/>
        <w:ind w:leftChars="550" w:left="1155" w:firstLineChars="100" w:firstLine="240"/>
        <w:rPr>
          <w:rFonts w:ascii="HG丸ｺﾞｼｯｸM-PRO" w:eastAsia="HG丸ｺﾞｼｯｸM-PRO" w:hAnsi="ＭＳ ゴシック"/>
          <w:sz w:val="24"/>
          <w:szCs w:val="24"/>
        </w:rPr>
      </w:pPr>
      <w:r w:rsidRPr="00082014">
        <w:rPr>
          <w:rFonts w:ascii="HG丸ｺﾞｼｯｸM-PRO" w:eastAsia="HG丸ｺﾞｼｯｸM-PRO" w:hAnsi="ＭＳ ゴシック" w:hint="eastAsia"/>
          <w:sz w:val="24"/>
          <w:szCs w:val="24"/>
        </w:rPr>
        <w:t>（天気の状況により雨具）</w:t>
      </w:r>
    </w:p>
    <w:p w14:paraId="22B4E473" w14:textId="1CC3EB37" w:rsidR="00307F49" w:rsidRPr="00082014" w:rsidRDefault="00307F49" w:rsidP="00307F49">
      <w:pPr>
        <w:spacing w:line="324" w:lineRule="exact"/>
        <w:ind w:leftChars="50" w:left="1545" w:hangingChars="600" w:hanging="1440"/>
        <w:rPr>
          <w:rFonts w:ascii="HG丸ｺﾞｼｯｸM-PRO" w:eastAsia="HG丸ｺﾞｼｯｸM-PRO" w:hAnsi="ＭＳ ゴシック"/>
          <w:sz w:val="24"/>
          <w:szCs w:val="24"/>
        </w:rPr>
      </w:pPr>
      <w:r w:rsidRPr="00082014">
        <w:rPr>
          <w:rFonts w:ascii="HG丸ｺﾞｼｯｸM-PRO" w:eastAsia="HG丸ｺﾞｼｯｸM-PRO" w:hAnsi="ＭＳ ゴシック" w:hint="eastAsia"/>
          <w:sz w:val="24"/>
          <w:szCs w:val="24"/>
        </w:rPr>
        <w:t>◇</w:t>
      </w:r>
      <w:r w:rsidR="00D6680E">
        <w:rPr>
          <w:rFonts w:ascii="HG丸ｺﾞｼｯｸM-PRO" w:eastAsia="HG丸ｺﾞｼｯｸM-PRO" w:hAnsi="ＭＳ ゴシック" w:hint="eastAsia"/>
          <w:sz w:val="24"/>
          <w:szCs w:val="24"/>
        </w:rPr>
        <w:t>案　　内</w:t>
      </w:r>
      <w:r w:rsidRPr="00082014">
        <w:rPr>
          <w:rFonts w:ascii="HG丸ｺﾞｼｯｸM-PRO" w:eastAsia="HG丸ｺﾞｼｯｸM-PRO" w:hAnsi="ＭＳ ゴシック" w:hint="eastAsia"/>
          <w:sz w:val="24"/>
          <w:szCs w:val="24"/>
        </w:rPr>
        <w:t>：</w:t>
      </w:r>
      <w:r w:rsidR="005F7ABF" w:rsidRPr="00082014">
        <w:rPr>
          <w:rFonts w:ascii="HG丸ｺﾞｼｯｸM-PRO" w:eastAsia="HG丸ｺﾞｼｯｸM-PRO" w:hAnsi="ＭＳ ゴシック" w:hint="eastAsia"/>
          <w:sz w:val="22"/>
        </w:rPr>
        <w:t>伊勢志摩国立公園自然ふれあい推進協議会</w:t>
      </w:r>
      <w:r w:rsidR="005F7ABF">
        <w:rPr>
          <w:rFonts w:ascii="HG丸ｺﾞｼｯｸM-PRO" w:eastAsia="HG丸ｺﾞｼｯｸM-PRO" w:hAnsi="ＭＳ ゴシック" w:hint="eastAsia"/>
          <w:sz w:val="22"/>
        </w:rPr>
        <w:t>ほか</w:t>
      </w:r>
    </w:p>
    <w:p w14:paraId="10ACCBCC" w14:textId="77777777" w:rsidR="00AD0827" w:rsidRDefault="00307F49" w:rsidP="00307F49">
      <w:pPr>
        <w:spacing w:line="324" w:lineRule="exact"/>
        <w:ind w:leftChars="50" w:left="105"/>
        <w:rPr>
          <w:rFonts w:ascii="HG丸ｺﾞｼｯｸM-PRO" w:eastAsia="HG丸ｺﾞｼｯｸM-PRO" w:hAnsi="ＭＳ ゴシック"/>
          <w:sz w:val="22"/>
        </w:rPr>
      </w:pPr>
      <w:r w:rsidRPr="00082014">
        <w:rPr>
          <w:rFonts w:ascii="HG丸ｺﾞｼｯｸM-PRO" w:eastAsia="HG丸ｺﾞｼｯｸM-PRO" w:hAnsi="ＭＳ ゴシック" w:hint="eastAsia"/>
          <w:sz w:val="24"/>
          <w:szCs w:val="24"/>
        </w:rPr>
        <w:t>◇主　　催：</w:t>
      </w:r>
      <w:r w:rsidRPr="00082014">
        <w:rPr>
          <w:rFonts w:ascii="HG丸ｺﾞｼｯｸM-PRO" w:eastAsia="HG丸ｺﾞｼｯｸM-PRO" w:hAnsi="ＭＳ ゴシック" w:hint="eastAsia"/>
          <w:sz w:val="22"/>
        </w:rPr>
        <w:t>伊勢志摩国立公園自然ふれあい推進協議会</w:t>
      </w:r>
    </w:p>
    <w:p w14:paraId="5013178B" w14:textId="77777777" w:rsidR="00307F49" w:rsidRDefault="00AD0827" w:rsidP="00307F49">
      <w:pPr>
        <w:spacing w:line="324" w:lineRule="exact"/>
        <w:ind w:leftChars="50" w:left="105"/>
        <w:rPr>
          <w:rFonts w:ascii="HG丸ｺﾞｼｯｸM-PRO" w:eastAsia="HG丸ｺﾞｼｯｸM-PRO" w:hAnsi="ＭＳ ゴシック"/>
          <w:sz w:val="22"/>
        </w:rPr>
      </w:pPr>
      <w:r w:rsidRPr="00082014">
        <w:rPr>
          <w:rFonts w:ascii="HG丸ｺﾞｼｯｸM-PRO" w:eastAsia="HG丸ｺﾞｼｯｸM-PRO" w:hAnsi="ＭＳ ゴシック" w:hint="eastAsia"/>
          <w:sz w:val="24"/>
          <w:szCs w:val="24"/>
        </w:rPr>
        <w:t>◇</w:t>
      </w:r>
      <w:r>
        <w:rPr>
          <w:rFonts w:ascii="HG丸ｺﾞｼｯｸM-PRO" w:eastAsia="HG丸ｺﾞｼｯｸM-PRO" w:hAnsi="ＭＳ ゴシック" w:hint="eastAsia"/>
          <w:sz w:val="24"/>
          <w:szCs w:val="24"/>
        </w:rPr>
        <w:t>協　　力</w:t>
      </w:r>
      <w:r w:rsidRPr="00082014">
        <w:rPr>
          <w:rFonts w:ascii="HG丸ｺﾞｼｯｸM-PRO" w:eastAsia="HG丸ｺﾞｼｯｸM-PRO" w:hAnsi="ＭＳ ゴシック" w:hint="eastAsia"/>
          <w:sz w:val="24"/>
          <w:szCs w:val="24"/>
        </w:rPr>
        <w:t>：</w:t>
      </w:r>
      <w:r w:rsidR="00307F49" w:rsidRPr="00082014">
        <w:rPr>
          <w:rFonts w:ascii="HG丸ｺﾞｼｯｸM-PRO" w:eastAsia="HG丸ｺﾞｼｯｸM-PRO" w:hAnsi="ＭＳ ゴシック" w:hint="eastAsia"/>
          <w:sz w:val="22"/>
        </w:rPr>
        <w:t>伊勢志摩国立公園パークボランティア連絡会</w:t>
      </w:r>
    </w:p>
    <w:p w14:paraId="077AFF73" w14:textId="77777777" w:rsidR="00036BA2" w:rsidRPr="00082014" w:rsidRDefault="00036BA2" w:rsidP="00307F49">
      <w:pPr>
        <w:spacing w:line="324" w:lineRule="exact"/>
        <w:ind w:leftChars="50" w:left="105"/>
        <w:rPr>
          <w:rFonts w:ascii="HG丸ｺﾞｼｯｸM-PRO" w:eastAsia="HG丸ｺﾞｼｯｸM-PRO" w:hAnsi="ＭＳ ゴシック"/>
          <w:sz w:val="24"/>
          <w:szCs w:val="24"/>
        </w:rPr>
      </w:pPr>
      <w:r>
        <w:rPr>
          <w:rFonts w:ascii="HGPｺﾞｼｯｸM" w:eastAsia="HGPｺﾞｼｯｸM" w:hint="eastAsia"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1EE8ECE1" wp14:editId="68D43719">
            <wp:simplePos x="0" y="0"/>
            <wp:positionH relativeFrom="column">
              <wp:posOffset>82550</wp:posOffset>
            </wp:positionH>
            <wp:positionV relativeFrom="paragraph">
              <wp:posOffset>215265</wp:posOffset>
            </wp:positionV>
            <wp:extent cx="2657475" cy="1976853"/>
            <wp:effectExtent l="0" t="0" r="0" b="0"/>
            <wp:wrapNone/>
            <wp:docPr id="14" name="図 13" descr="図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9768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W w:w="0" w:type="auto"/>
        <w:tblInd w:w="4503" w:type="dxa"/>
        <w:tblLook w:val="04A0" w:firstRow="1" w:lastRow="0" w:firstColumn="1" w:lastColumn="0" w:noHBand="0" w:noVBand="1"/>
      </w:tblPr>
      <w:tblGrid>
        <w:gridCol w:w="6095"/>
      </w:tblGrid>
      <w:tr w:rsidR="00307F49" w14:paraId="37597B34" w14:textId="77777777" w:rsidTr="00AD0827">
        <w:trPr>
          <w:trHeight w:val="3163"/>
        </w:trPr>
        <w:tc>
          <w:tcPr>
            <w:tcW w:w="6095" w:type="dxa"/>
            <w:vAlign w:val="center"/>
          </w:tcPr>
          <w:p w14:paraId="14A68AFD" w14:textId="553C64D6" w:rsidR="00307F49" w:rsidRDefault="004001F0" w:rsidP="00634EC4">
            <w:pPr>
              <w:jc w:val="center"/>
              <w:rPr>
                <w:rFonts w:ascii="HG創英角ﾎﾟｯﾌﾟ体" w:eastAsia="HG創英角ﾎﾟｯﾌﾟ体"/>
                <w:b/>
                <w:color w:val="00B050"/>
                <w:sz w:val="24"/>
              </w:rPr>
            </w:pPr>
            <w:r>
              <w:rPr>
                <w:rFonts w:ascii="HG創英角ﾎﾟｯﾌﾟ体" w:eastAsia="HG創英角ﾎﾟｯﾌﾟ体" w:hint="eastAsia"/>
                <w:b/>
                <w:color w:val="00B050"/>
                <w:sz w:val="24"/>
              </w:rPr>
              <w:t>今回のウォーキング</w:t>
            </w:r>
            <w:r w:rsidR="00307F49" w:rsidRPr="006C5AC9">
              <w:rPr>
                <w:rFonts w:ascii="HG創英角ﾎﾟｯﾌﾟ体" w:eastAsia="HG創英角ﾎﾟｯﾌﾟ体" w:hint="eastAsia"/>
                <w:b/>
                <w:color w:val="00B050"/>
                <w:sz w:val="24"/>
              </w:rPr>
              <w:t>のポイント</w:t>
            </w:r>
          </w:p>
          <w:p w14:paraId="542EC5D4" w14:textId="77777777" w:rsidR="00307F49" w:rsidRDefault="00307F49" w:rsidP="00634EC4">
            <w:pPr>
              <w:pStyle w:val="a4"/>
              <w:ind w:firstLineChars="100" w:firstLine="210"/>
              <w:jc w:val="left"/>
              <w:rPr>
                <w:rFonts w:ascii="HG創英角ﾎﾟｯﾌﾟ体" w:eastAsia="HG創英角ﾎﾟｯﾌﾟ体"/>
                <w:color w:val="215868" w:themeColor="accent5" w:themeShade="80"/>
              </w:rPr>
            </w:pPr>
            <w:r>
              <w:rPr>
                <w:rFonts w:ascii="HG創英角ﾎﾟｯﾌﾟ体" w:eastAsia="HG創英角ﾎﾟｯﾌﾟ体" w:hint="eastAsia"/>
                <w:color w:val="215868" w:themeColor="accent5" w:themeShade="80"/>
              </w:rPr>
              <w:t>南伊勢町南島地区は、源氏に敗れて逃げ延びた平氏の落ち武者が塩を焚きながら、暮らした「竈」という集落が点在しています。そんな歴史に想いを馳せながら散策します。</w:t>
            </w:r>
          </w:p>
          <w:p w14:paraId="21683F84" w14:textId="48831574" w:rsidR="00307F49" w:rsidRPr="004001F0" w:rsidRDefault="004001F0" w:rsidP="00634EC4">
            <w:pPr>
              <w:pStyle w:val="a4"/>
              <w:ind w:firstLineChars="100" w:firstLine="210"/>
              <w:jc w:val="left"/>
              <w:rPr>
                <w:rFonts w:ascii="HG創英角ﾎﾟｯﾌﾟ体" w:eastAsia="HG創英角ﾎﾟｯﾌﾟ体"/>
                <w:color w:val="215868" w:themeColor="accent5" w:themeShade="80"/>
                <w:sz w:val="24"/>
              </w:rPr>
            </w:pPr>
            <w:r>
              <w:rPr>
                <w:rFonts w:ascii="HG創英角ﾎﾟｯﾌﾟ体" w:eastAsia="HG創英角ﾎﾟｯﾌﾟ体" w:hint="eastAsia"/>
                <w:color w:val="215868" w:themeColor="accent5" w:themeShade="80"/>
              </w:rPr>
              <w:t>今回のウォーキングは、みえ森とみどりの県民税からご支援をいただいて開催しています。</w:t>
            </w:r>
          </w:p>
        </w:tc>
      </w:tr>
    </w:tbl>
    <w:p w14:paraId="7ED841F8" w14:textId="77777777" w:rsidR="00036BA2" w:rsidRDefault="00036BA2" w:rsidP="00307F49">
      <w:pPr>
        <w:snapToGrid w:val="0"/>
        <w:rPr>
          <w:rFonts w:ascii="HGPｺﾞｼｯｸM" w:eastAsia="HGPｺﾞｼｯｸM"/>
          <w:sz w:val="20"/>
          <w:szCs w:val="20"/>
        </w:rPr>
      </w:pPr>
    </w:p>
    <w:p w14:paraId="4967BD41" w14:textId="77777777" w:rsidR="00C86234" w:rsidRPr="00307F49" w:rsidRDefault="00307F49" w:rsidP="00197B72">
      <w:pPr>
        <w:snapToGrid w:val="0"/>
      </w:pPr>
      <w:r>
        <w:rPr>
          <w:rFonts w:ascii="HGPｺﾞｼｯｸM" w:eastAsia="HGPｺﾞｼｯｸM" w:hint="eastAsia"/>
          <w:sz w:val="20"/>
          <w:szCs w:val="20"/>
        </w:rPr>
        <w:t>＊横山ビジターセンターは、環境省・三重県・伊勢市・鳥羽市・志摩市・南伊勢町が組織する「伊勢志摩国立公園自然ふれあい推進協議会」が運営し、「伊勢志摩国立公園パークボランティア連絡会」が運営協力しています。</w:t>
      </w:r>
    </w:p>
    <w:sectPr w:rsidR="00C86234" w:rsidRPr="00307F49" w:rsidSect="00307F49">
      <w:pgSz w:w="11906" w:h="16838" w:code="9"/>
      <w:pgMar w:top="680" w:right="680" w:bottom="680" w:left="6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20F16" w14:textId="77777777" w:rsidR="00DC5391" w:rsidRDefault="00DC5391" w:rsidP="00CF0472">
      <w:r>
        <w:separator/>
      </w:r>
    </w:p>
  </w:endnote>
  <w:endnote w:type="continuationSeparator" w:id="0">
    <w:p w14:paraId="7EEC919D" w14:textId="77777777" w:rsidR="00DC5391" w:rsidRDefault="00DC5391" w:rsidP="00CF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29F3D" w14:textId="77777777" w:rsidR="00DC5391" w:rsidRDefault="00DC5391" w:rsidP="00CF0472">
      <w:r>
        <w:separator/>
      </w:r>
    </w:p>
  </w:footnote>
  <w:footnote w:type="continuationSeparator" w:id="0">
    <w:p w14:paraId="427C62A9" w14:textId="77777777" w:rsidR="00DC5391" w:rsidRDefault="00DC5391" w:rsidP="00CF0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F49"/>
    <w:rsid w:val="000057CF"/>
    <w:rsid w:val="00036BA2"/>
    <w:rsid w:val="00197B72"/>
    <w:rsid w:val="00307F49"/>
    <w:rsid w:val="00326AED"/>
    <w:rsid w:val="003444D8"/>
    <w:rsid w:val="004001F0"/>
    <w:rsid w:val="00495D06"/>
    <w:rsid w:val="005F6197"/>
    <w:rsid w:val="005F7ABF"/>
    <w:rsid w:val="008305FD"/>
    <w:rsid w:val="008C4FE9"/>
    <w:rsid w:val="00A40C40"/>
    <w:rsid w:val="00AD0827"/>
    <w:rsid w:val="00B30BC4"/>
    <w:rsid w:val="00C86234"/>
    <w:rsid w:val="00CA4D7B"/>
    <w:rsid w:val="00CF0472"/>
    <w:rsid w:val="00D34AED"/>
    <w:rsid w:val="00D6680E"/>
    <w:rsid w:val="00DC5391"/>
    <w:rsid w:val="00F5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69AE474"/>
  <w15:docId w15:val="{0CC9051E-CF18-4EE1-9FC1-03378A13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F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07F49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307F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07F4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F04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0472"/>
  </w:style>
  <w:style w:type="paragraph" w:styleId="a9">
    <w:name w:val="footer"/>
    <w:basedOn w:val="a"/>
    <w:link w:val="aa"/>
    <w:uiPriority w:val="99"/>
    <w:unhideWhenUsed/>
    <w:rsid w:val="00CF04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0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5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VC03</dc:creator>
  <cp:lastModifiedBy>yvc01@outlook.jp</cp:lastModifiedBy>
  <cp:revision>6</cp:revision>
  <cp:lastPrinted>2019-11-04T04:29:00Z</cp:lastPrinted>
  <dcterms:created xsi:type="dcterms:W3CDTF">2012-09-23T03:54:00Z</dcterms:created>
  <dcterms:modified xsi:type="dcterms:W3CDTF">2021-09-05T06:39:00Z</dcterms:modified>
</cp:coreProperties>
</file>